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8D3" w:rsidRDefault="00F348D3" w:rsidP="00F348D3">
      <w:pPr>
        <w:pStyle w:val="NormlWeb"/>
        <w:pBdr>
          <w:bottom w:val="single" w:sz="4" w:space="1" w:color="auto"/>
        </w:pBdr>
        <w:shd w:val="clear" w:color="auto" w:fill="FFFFFF"/>
        <w:spacing w:before="0" w:beforeAutospacing="0" w:after="0" w:afterAutospacing="0" w:line="360" w:lineRule="auto"/>
        <w:jc w:val="center"/>
        <w:rPr>
          <w:b/>
          <w:bCs/>
          <w:color w:val="191A1B"/>
          <w:sz w:val="28"/>
        </w:rPr>
      </w:pPr>
      <w:bookmarkStart w:id="0" w:name="_GoBack"/>
      <w:bookmarkEnd w:id="0"/>
      <w:r>
        <w:rPr>
          <w:b/>
          <w:bCs/>
          <w:noProof/>
          <w:color w:val="191A1B"/>
          <w:sz w:val="28"/>
          <w:lang w:val="pl-PL" w:eastAsia="pl-PL"/>
        </w:rPr>
        <w:drawing>
          <wp:inline distT="0" distB="0" distL="0" distR="0">
            <wp:extent cx="5801588" cy="4210050"/>
            <wp:effectExtent l="19050" t="0" r="8662" b="0"/>
            <wp:docPr id="1" name="Obraz 0" descr="Wzsyeh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syehrad.jpg"/>
                    <pic:cNvPicPr/>
                  </pic:nvPicPr>
                  <pic:blipFill>
                    <a:blip r:embed="rId5" cstate="print"/>
                    <a:stretch>
                      <a:fillRect/>
                    </a:stretch>
                  </pic:blipFill>
                  <pic:spPr>
                    <a:xfrm>
                      <a:off x="0" y="0"/>
                      <a:ext cx="5807233" cy="4214146"/>
                    </a:xfrm>
                    <a:prstGeom prst="rect">
                      <a:avLst/>
                    </a:prstGeom>
                  </pic:spPr>
                </pic:pic>
              </a:graphicData>
            </a:graphic>
          </wp:inline>
        </w:drawing>
      </w:r>
    </w:p>
    <w:p w:rsidR="00F348D3" w:rsidRDefault="00F348D3" w:rsidP="00F348D3">
      <w:pPr>
        <w:pStyle w:val="NormlWeb"/>
        <w:pBdr>
          <w:bottom w:val="single" w:sz="4" w:space="1" w:color="auto"/>
        </w:pBdr>
        <w:shd w:val="clear" w:color="auto" w:fill="FFFFFF"/>
        <w:spacing w:before="0" w:beforeAutospacing="0" w:after="0" w:afterAutospacing="0" w:line="360" w:lineRule="auto"/>
        <w:jc w:val="center"/>
        <w:rPr>
          <w:b/>
          <w:bCs/>
          <w:color w:val="191A1B"/>
          <w:sz w:val="28"/>
        </w:rPr>
      </w:pPr>
    </w:p>
    <w:p w:rsidR="00F348D3" w:rsidRDefault="00F348D3" w:rsidP="00F348D3">
      <w:pPr>
        <w:pStyle w:val="NormlWeb"/>
        <w:pBdr>
          <w:bottom w:val="single" w:sz="4" w:space="1" w:color="auto"/>
        </w:pBdr>
        <w:shd w:val="clear" w:color="auto" w:fill="FFFFFF"/>
        <w:spacing w:before="0" w:beforeAutospacing="0" w:after="0" w:afterAutospacing="0" w:line="360" w:lineRule="auto"/>
        <w:jc w:val="center"/>
        <w:rPr>
          <w:b/>
          <w:color w:val="191A1B"/>
          <w:sz w:val="28"/>
          <w:lang w:val="en-GB"/>
        </w:rPr>
      </w:pPr>
      <w:r w:rsidRPr="00EB7F12">
        <w:rPr>
          <w:b/>
          <w:bCs/>
          <w:color w:val="191A1B"/>
          <w:sz w:val="28"/>
        </w:rPr>
        <w:t>"CASTLE FOR THE REGION - REGION FOR THE CASTLE" </w:t>
      </w:r>
    </w:p>
    <w:p w:rsidR="00F348D3" w:rsidRPr="003A7469" w:rsidRDefault="00F348D3" w:rsidP="00F348D3">
      <w:pPr>
        <w:pStyle w:val="NormlWeb"/>
        <w:pBdr>
          <w:bottom w:val="single" w:sz="4" w:space="1" w:color="auto"/>
        </w:pBdr>
        <w:shd w:val="clear" w:color="auto" w:fill="FFFFFF"/>
        <w:spacing w:before="0" w:beforeAutospacing="0" w:after="0" w:afterAutospacing="0" w:line="360" w:lineRule="auto"/>
        <w:jc w:val="center"/>
        <w:rPr>
          <w:b/>
          <w:color w:val="191A1B"/>
          <w:sz w:val="28"/>
          <w:lang w:val="en-GB"/>
        </w:rPr>
      </w:pPr>
      <w:r>
        <w:rPr>
          <w:b/>
          <w:color w:val="191A1B"/>
          <w:sz w:val="28"/>
          <w:lang w:val="en-GB"/>
        </w:rPr>
        <w:t>SEMINAR</w:t>
      </w:r>
    </w:p>
    <w:p w:rsidR="00F348D3" w:rsidRDefault="00F348D3" w:rsidP="00F348D3">
      <w:pPr>
        <w:pStyle w:val="NormlWeb"/>
        <w:pBdr>
          <w:bottom w:val="single" w:sz="4" w:space="1" w:color="auto"/>
        </w:pBdr>
        <w:shd w:val="clear" w:color="auto" w:fill="FFFFFF"/>
        <w:spacing w:before="0" w:beforeAutospacing="0" w:after="0" w:afterAutospacing="0" w:line="360" w:lineRule="auto"/>
        <w:jc w:val="center"/>
        <w:rPr>
          <w:b/>
          <w:color w:val="191A1B"/>
          <w:sz w:val="28"/>
          <w:lang w:val="en-GB"/>
        </w:rPr>
      </w:pPr>
      <w:r>
        <w:rPr>
          <w:b/>
          <w:color w:val="191A1B"/>
          <w:sz w:val="28"/>
          <w:lang w:val="en-GB"/>
        </w:rPr>
        <w:t>14</w:t>
      </w:r>
      <w:r w:rsidRPr="003A7469">
        <w:rPr>
          <w:b/>
          <w:color w:val="191A1B"/>
          <w:sz w:val="28"/>
          <w:lang w:val="en-GB"/>
        </w:rPr>
        <w:t xml:space="preserve"> October, 2021</w:t>
      </w:r>
    </w:p>
    <w:p w:rsidR="00F348D3" w:rsidRDefault="00F348D3" w:rsidP="00F348D3">
      <w:pPr>
        <w:pStyle w:val="NormlWeb"/>
        <w:pBdr>
          <w:bottom w:val="single" w:sz="4" w:space="1" w:color="auto"/>
        </w:pBdr>
        <w:shd w:val="clear" w:color="auto" w:fill="FFFFFF"/>
        <w:spacing w:before="0" w:beforeAutospacing="0" w:after="0" w:afterAutospacing="0" w:line="360" w:lineRule="auto"/>
        <w:jc w:val="center"/>
        <w:rPr>
          <w:b/>
          <w:color w:val="191A1B"/>
          <w:sz w:val="28"/>
          <w:lang w:val="en-GB"/>
        </w:rPr>
      </w:pPr>
      <w:r w:rsidRPr="003A7469">
        <w:rPr>
          <w:b/>
          <w:color w:val="191A1B"/>
          <w:sz w:val="28"/>
          <w:lang w:val="en-GB"/>
        </w:rPr>
        <w:t xml:space="preserve">Sandomierz </w:t>
      </w:r>
    </w:p>
    <w:p w:rsidR="00F348D3" w:rsidRDefault="00F348D3" w:rsidP="00F348D3">
      <w:pPr>
        <w:pStyle w:val="NormlWeb"/>
        <w:pBdr>
          <w:bottom w:val="single" w:sz="4" w:space="1" w:color="auto"/>
        </w:pBdr>
        <w:shd w:val="clear" w:color="auto" w:fill="FFFFFF"/>
        <w:spacing w:before="0" w:beforeAutospacing="0" w:after="0" w:afterAutospacing="0" w:line="360" w:lineRule="auto"/>
        <w:jc w:val="center"/>
        <w:rPr>
          <w:color w:val="191A1B"/>
          <w:sz w:val="28"/>
          <w:lang w:val="en-GB"/>
        </w:rPr>
      </w:pPr>
      <w:r w:rsidRPr="001A6D9B">
        <w:rPr>
          <w:color w:val="191A1B"/>
          <w:sz w:val="28"/>
          <w:lang w:val="en-GB"/>
        </w:rPr>
        <w:t>Agenda</w:t>
      </w:r>
    </w:p>
    <w:p w:rsidR="00F348D3" w:rsidRPr="00487B23" w:rsidRDefault="00F348D3" w:rsidP="00F348D3">
      <w:pPr>
        <w:pStyle w:val="NormlWeb"/>
        <w:pBdr>
          <w:bottom w:val="single" w:sz="4" w:space="1" w:color="auto"/>
        </w:pBdr>
        <w:shd w:val="clear" w:color="auto" w:fill="FFFFFF"/>
        <w:spacing w:before="0" w:beforeAutospacing="0" w:after="0" w:afterAutospacing="0" w:line="360" w:lineRule="auto"/>
        <w:jc w:val="center"/>
        <w:rPr>
          <w:color w:val="191A1B"/>
          <w:lang w:val="en-GB"/>
        </w:rPr>
      </w:pPr>
      <w:r w:rsidRPr="00487B23">
        <w:rPr>
          <w:color w:val="191A1B"/>
          <w:lang w:val="en-GB"/>
        </w:rPr>
        <w:t>(with real or online presence)</w:t>
      </w:r>
    </w:p>
    <w:p w:rsidR="00F348D3" w:rsidRDefault="00F348D3" w:rsidP="00F348D3">
      <w:pPr>
        <w:pStyle w:val="NormlWeb"/>
        <w:shd w:val="clear" w:color="auto" w:fill="FFFFFF"/>
        <w:spacing w:before="240" w:beforeAutospacing="0" w:after="0" w:afterAutospacing="0" w:line="360" w:lineRule="auto"/>
        <w:rPr>
          <w:b/>
          <w:color w:val="191A1B"/>
          <w:lang w:val="en-GB"/>
        </w:rPr>
      </w:pPr>
      <w:r>
        <w:rPr>
          <w:b/>
          <w:color w:val="191A1B"/>
          <w:lang w:val="en-GB"/>
        </w:rPr>
        <w:t>TOPICS:</w:t>
      </w:r>
    </w:p>
    <w:p w:rsidR="00F348D3" w:rsidRDefault="00F348D3" w:rsidP="00F348D3">
      <w:pPr>
        <w:pStyle w:val="NormlWeb"/>
        <w:numPr>
          <w:ilvl w:val="0"/>
          <w:numId w:val="2"/>
        </w:numPr>
        <w:shd w:val="clear" w:color="auto" w:fill="FFFFFF"/>
        <w:spacing w:before="0" w:beforeAutospacing="0" w:after="0" w:afterAutospacing="0" w:line="360" w:lineRule="auto"/>
        <w:contextualSpacing/>
        <w:jc w:val="both"/>
        <w:rPr>
          <w:b/>
          <w:color w:val="191A1B"/>
          <w:lang w:val="en-GB"/>
        </w:rPr>
      </w:pPr>
      <w:r w:rsidRPr="005C7EA8">
        <w:rPr>
          <w:b/>
          <w:color w:val="191A1B"/>
          <w:lang w:val="en-GB"/>
        </w:rPr>
        <w:t xml:space="preserve">RENEWAL OF THE ROLE OF </w:t>
      </w:r>
      <w:r>
        <w:rPr>
          <w:b/>
          <w:color w:val="191A1B"/>
          <w:lang w:val="en-GB"/>
        </w:rPr>
        <w:t xml:space="preserve">MIDDLE AND MODERN AGE </w:t>
      </w:r>
      <w:r w:rsidRPr="005C7EA8">
        <w:rPr>
          <w:b/>
          <w:color w:val="191A1B"/>
          <w:lang w:val="en-GB"/>
        </w:rPr>
        <w:t xml:space="preserve">CASTLE IN EDUCATION, TOURISM </w:t>
      </w:r>
      <w:r>
        <w:rPr>
          <w:b/>
          <w:color w:val="191A1B"/>
          <w:lang w:val="en-GB"/>
        </w:rPr>
        <w:t>AND REGIONAL PRODUCT/ECONOMY PROMOTION</w:t>
      </w:r>
      <w:r w:rsidRPr="005C7EA8">
        <w:rPr>
          <w:b/>
          <w:color w:val="191A1B"/>
          <w:lang w:val="en-GB"/>
        </w:rPr>
        <w:t xml:space="preserve"> THROUGH COOPERATION BETWEEN CASTLE AND </w:t>
      </w:r>
      <w:r>
        <w:rPr>
          <w:b/>
          <w:color w:val="191A1B"/>
          <w:lang w:val="en-GB"/>
        </w:rPr>
        <w:t xml:space="preserve">ITS </w:t>
      </w:r>
      <w:r w:rsidRPr="005C7EA8">
        <w:rPr>
          <w:b/>
          <w:color w:val="191A1B"/>
          <w:lang w:val="en-GB"/>
        </w:rPr>
        <w:t>REGION</w:t>
      </w:r>
    </w:p>
    <w:p w:rsidR="00F348D3" w:rsidRDefault="00F348D3" w:rsidP="00F348D3">
      <w:pPr>
        <w:pStyle w:val="NormlWeb"/>
        <w:shd w:val="clear" w:color="auto" w:fill="FFFFFF"/>
        <w:spacing w:before="0" w:beforeAutospacing="0" w:after="0" w:afterAutospacing="0" w:line="360" w:lineRule="auto"/>
        <w:ind w:left="720"/>
        <w:contextualSpacing/>
        <w:jc w:val="both"/>
        <w:rPr>
          <w:b/>
          <w:color w:val="191A1B"/>
          <w:lang w:val="en-GB"/>
        </w:rPr>
      </w:pPr>
    </w:p>
    <w:p w:rsidR="00F348D3" w:rsidRDefault="00F348D3" w:rsidP="00F348D3">
      <w:pPr>
        <w:pStyle w:val="NormlWeb"/>
        <w:numPr>
          <w:ilvl w:val="0"/>
          <w:numId w:val="2"/>
        </w:numPr>
        <w:shd w:val="clear" w:color="auto" w:fill="FFFFFF"/>
        <w:spacing w:before="0" w:beforeAutospacing="0" w:after="0" w:afterAutospacing="0" w:line="360" w:lineRule="auto"/>
        <w:contextualSpacing/>
        <w:jc w:val="both"/>
        <w:rPr>
          <w:b/>
          <w:color w:val="191A1B"/>
          <w:lang w:val="en-GB"/>
        </w:rPr>
      </w:pPr>
      <w:r w:rsidRPr="00536023">
        <w:rPr>
          <w:b/>
          <w:color w:val="191A1B"/>
          <w:lang w:val="en-GB"/>
        </w:rPr>
        <w:t>NETWORK OF CASTLE</w:t>
      </w:r>
      <w:r>
        <w:rPr>
          <w:b/>
          <w:color w:val="191A1B"/>
          <w:lang w:val="en-GB"/>
        </w:rPr>
        <w:t>S</w:t>
      </w:r>
      <w:r w:rsidRPr="00536023">
        <w:rPr>
          <w:b/>
          <w:color w:val="191A1B"/>
          <w:lang w:val="en-GB"/>
        </w:rPr>
        <w:t xml:space="preserve"> </w:t>
      </w:r>
      <w:r>
        <w:rPr>
          <w:b/>
          <w:color w:val="191A1B"/>
          <w:lang w:val="en-GB"/>
        </w:rPr>
        <w:t>ALONG</w:t>
      </w:r>
      <w:r w:rsidRPr="00536023">
        <w:rPr>
          <w:b/>
          <w:color w:val="191A1B"/>
          <w:lang w:val="en-GB"/>
        </w:rPr>
        <w:t xml:space="preserve"> THE </w:t>
      </w:r>
      <w:r>
        <w:rPr>
          <w:b/>
          <w:color w:val="191A1B"/>
          <w:lang w:val="en-GB"/>
        </w:rPr>
        <w:t xml:space="preserve">DANUBE / </w:t>
      </w:r>
      <w:r w:rsidRPr="00536023">
        <w:rPr>
          <w:b/>
          <w:color w:val="191A1B"/>
          <w:lang w:val="en-GB"/>
        </w:rPr>
        <w:t>VISTULA RIVER</w:t>
      </w:r>
    </w:p>
    <w:p w:rsidR="00A67DCB" w:rsidRDefault="00A67DCB" w:rsidP="00F348D3">
      <w:pPr>
        <w:pStyle w:val="NormlWeb"/>
        <w:shd w:val="clear" w:color="auto" w:fill="FFFFFF"/>
        <w:spacing w:before="240" w:beforeAutospacing="0" w:after="0" w:afterAutospacing="0" w:line="360" w:lineRule="auto"/>
        <w:jc w:val="both"/>
        <w:rPr>
          <w:b/>
          <w:color w:val="191A1B"/>
          <w:lang w:val="en-US"/>
        </w:rPr>
      </w:pPr>
    </w:p>
    <w:p w:rsidR="00F348D3" w:rsidRPr="002C3E19" w:rsidRDefault="00F348D3" w:rsidP="00F348D3">
      <w:pPr>
        <w:pStyle w:val="NormlWeb"/>
        <w:shd w:val="clear" w:color="auto" w:fill="FFFFFF"/>
        <w:spacing w:before="240" w:beforeAutospacing="0" w:after="0" w:afterAutospacing="0" w:line="360" w:lineRule="auto"/>
        <w:jc w:val="both"/>
        <w:rPr>
          <w:b/>
          <w:color w:val="191A1B"/>
          <w:lang w:val="en-US"/>
        </w:rPr>
      </w:pPr>
      <w:r w:rsidRPr="002C3E19">
        <w:rPr>
          <w:b/>
          <w:color w:val="191A1B"/>
          <w:lang w:val="en-US"/>
        </w:rPr>
        <w:lastRenderedPageBreak/>
        <w:t>PROGRAMME:</w:t>
      </w:r>
    </w:p>
    <w:p w:rsidR="00F348D3" w:rsidRDefault="00F348D3" w:rsidP="00F348D3">
      <w:pPr>
        <w:pStyle w:val="NormlWeb"/>
        <w:shd w:val="clear" w:color="auto" w:fill="FFFFFF"/>
        <w:spacing w:before="240" w:beforeAutospacing="0" w:after="0" w:afterAutospacing="0" w:line="360" w:lineRule="auto"/>
        <w:jc w:val="both"/>
        <w:rPr>
          <w:color w:val="191A1B"/>
          <w:lang w:val="en-GB"/>
        </w:rPr>
      </w:pPr>
      <w:r w:rsidRPr="003A7469">
        <w:rPr>
          <w:color w:val="191A1B"/>
          <w:lang w:val="en-GB"/>
        </w:rPr>
        <w:t>1</w:t>
      </w:r>
      <w:r w:rsidR="00B667B8">
        <w:rPr>
          <w:color w:val="191A1B"/>
          <w:lang w:val="en-GB"/>
        </w:rPr>
        <w:t>1</w:t>
      </w:r>
      <w:r w:rsidRPr="003A7469">
        <w:rPr>
          <w:color w:val="191A1B"/>
          <w:lang w:val="en-GB"/>
        </w:rPr>
        <w:t xml:space="preserve">:00 </w:t>
      </w:r>
      <w:r w:rsidRPr="003A7469">
        <w:rPr>
          <w:color w:val="191A1B"/>
          <w:lang w:val="en-GB"/>
        </w:rPr>
        <w:tab/>
        <w:t xml:space="preserve"> Registration</w:t>
      </w:r>
      <w:r>
        <w:rPr>
          <w:color w:val="191A1B"/>
          <w:lang w:val="en-GB"/>
        </w:rPr>
        <w:t xml:space="preserve"> and participants get some information materials (of study, WS programme, World Café process, partners – optionally prospects, etc.)</w:t>
      </w:r>
    </w:p>
    <w:p w:rsidR="00F348D3" w:rsidRDefault="00F348D3" w:rsidP="00F348D3">
      <w:pPr>
        <w:pStyle w:val="NormlWeb"/>
        <w:shd w:val="clear" w:color="auto" w:fill="FFFFFF"/>
        <w:spacing w:before="0" w:beforeAutospacing="0" w:after="0" w:afterAutospacing="0" w:line="360" w:lineRule="auto"/>
        <w:ind w:firstLine="708"/>
        <w:jc w:val="both"/>
        <w:rPr>
          <w:color w:val="191A1B"/>
          <w:lang w:val="en-GB"/>
        </w:rPr>
      </w:pPr>
      <w:r>
        <w:rPr>
          <w:color w:val="191A1B"/>
          <w:lang w:val="en-GB"/>
        </w:rPr>
        <w:t xml:space="preserve">Show of </w:t>
      </w:r>
    </w:p>
    <w:p w:rsidR="00F348D3" w:rsidRDefault="00F348D3" w:rsidP="00F348D3">
      <w:pPr>
        <w:pStyle w:val="NormlWeb"/>
        <w:numPr>
          <w:ilvl w:val="0"/>
          <w:numId w:val="3"/>
        </w:numPr>
        <w:shd w:val="clear" w:color="auto" w:fill="FFFFFF"/>
        <w:spacing w:before="0" w:beforeAutospacing="0" w:after="0" w:afterAutospacing="0" w:line="360" w:lineRule="auto"/>
        <w:jc w:val="both"/>
        <w:rPr>
          <w:color w:val="191A1B"/>
          <w:lang w:val="en-GB"/>
        </w:rPr>
      </w:pPr>
      <w:r>
        <w:rPr>
          <w:color w:val="191A1B"/>
          <w:lang w:val="en-GB"/>
        </w:rPr>
        <w:t xml:space="preserve">“Our Common Past </w:t>
      </w:r>
      <w:r w:rsidRPr="00536023">
        <w:rPr>
          <w:color w:val="191A1B"/>
          <w:lang w:val="en-GB"/>
        </w:rPr>
        <w:t>&amp; Common Future</w:t>
      </w:r>
      <w:r>
        <w:rPr>
          <w:color w:val="191A1B"/>
          <w:lang w:val="en-GB"/>
        </w:rPr>
        <w:t>”</w:t>
      </w:r>
      <w:r w:rsidRPr="003A7469">
        <w:rPr>
          <w:color w:val="191A1B"/>
          <w:lang w:val="en-GB"/>
        </w:rPr>
        <w:t xml:space="preserve"> </w:t>
      </w:r>
      <w:r>
        <w:rPr>
          <w:color w:val="191A1B"/>
          <w:lang w:val="en-GB"/>
        </w:rPr>
        <w:t>Virtual Exhibition</w:t>
      </w:r>
    </w:p>
    <w:p w:rsidR="00F348D3" w:rsidRDefault="00F348D3" w:rsidP="00F348D3">
      <w:pPr>
        <w:pStyle w:val="NormlWeb"/>
        <w:shd w:val="clear" w:color="auto" w:fill="FFFFFF"/>
        <w:spacing w:before="0" w:beforeAutospacing="0" w:after="0" w:afterAutospacing="0" w:line="360" w:lineRule="auto"/>
        <w:ind w:left="708"/>
        <w:jc w:val="both"/>
        <w:rPr>
          <w:color w:val="191A1B"/>
          <w:lang w:val="en-GB"/>
        </w:rPr>
      </w:pPr>
      <w:r>
        <w:rPr>
          <w:color w:val="191A1B"/>
          <w:lang w:val="en-GB"/>
        </w:rPr>
        <w:t>Refreshments</w:t>
      </w:r>
    </w:p>
    <w:p w:rsidR="00DE379F" w:rsidRDefault="00DE379F" w:rsidP="00F348D3">
      <w:pPr>
        <w:pStyle w:val="NormlWeb"/>
        <w:shd w:val="clear" w:color="auto" w:fill="FFFFFF"/>
        <w:spacing w:before="0" w:beforeAutospacing="0" w:after="0" w:afterAutospacing="0" w:line="360" w:lineRule="auto"/>
        <w:jc w:val="both"/>
        <w:rPr>
          <w:b/>
          <w:color w:val="191A1B"/>
          <w:lang w:val="en-GB"/>
        </w:rPr>
      </w:pPr>
    </w:p>
    <w:p w:rsidR="00F348D3" w:rsidRPr="00487B23" w:rsidRDefault="00F348D3" w:rsidP="00F348D3">
      <w:pPr>
        <w:pStyle w:val="NormlWeb"/>
        <w:shd w:val="clear" w:color="auto" w:fill="FFFFFF"/>
        <w:spacing w:before="0" w:beforeAutospacing="0" w:after="0" w:afterAutospacing="0" w:line="360" w:lineRule="auto"/>
        <w:jc w:val="both"/>
        <w:rPr>
          <w:b/>
          <w:color w:val="191A1B"/>
          <w:lang w:val="en-GB"/>
        </w:rPr>
      </w:pPr>
      <w:r w:rsidRPr="00487B23">
        <w:rPr>
          <w:b/>
          <w:color w:val="191A1B"/>
          <w:lang w:val="en-GB"/>
        </w:rPr>
        <w:t xml:space="preserve">FIRST PART: </w:t>
      </w:r>
    </w:p>
    <w:p w:rsidR="00F348D3" w:rsidRPr="003A7469" w:rsidRDefault="00B667B8" w:rsidP="00F348D3">
      <w:pPr>
        <w:pStyle w:val="NormlWeb"/>
        <w:shd w:val="clear" w:color="auto" w:fill="FFFFFF"/>
        <w:spacing w:before="0" w:beforeAutospacing="0" w:after="0" w:afterAutospacing="0" w:line="360" w:lineRule="auto"/>
        <w:jc w:val="both"/>
        <w:rPr>
          <w:color w:val="191A1B"/>
          <w:lang w:val="en-GB"/>
        </w:rPr>
      </w:pPr>
      <w:proofErr w:type="gramStart"/>
      <w:r>
        <w:rPr>
          <w:color w:val="191A1B"/>
          <w:lang w:val="en-GB"/>
        </w:rPr>
        <w:t>11:30</w:t>
      </w:r>
      <w:r w:rsidR="00F348D3" w:rsidRPr="003A7469">
        <w:rPr>
          <w:color w:val="191A1B"/>
          <w:lang w:val="en-GB"/>
        </w:rPr>
        <w:t xml:space="preserve">  </w:t>
      </w:r>
      <w:r w:rsidR="00F348D3" w:rsidRPr="003A7469">
        <w:rPr>
          <w:color w:val="191A1B"/>
          <w:lang w:val="en-GB"/>
        </w:rPr>
        <w:tab/>
      </w:r>
      <w:proofErr w:type="gramEnd"/>
      <w:r w:rsidR="00F348D3" w:rsidRPr="003A7469">
        <w:rPr>
          <w:color w:val="191A1B"/>
          <w:lang w:val="en-GB"/>
        </w:rPr>
        <w:t xml:space="preserve">Welcome words </w:t>
      </w:r>
    </w:p>
    <w:p w:rsidR="00F348D3" w:rsidRDefault="00F348D3" w:rsidP="00F348D3">
      <w:pPr>
        <w:pStyle w:val="NormlWeb"/>
        <w:shd w:val="clear" w:color="auto" w:fill="FFFFFF"/>
        <w:spacing w:before="0" w:beforeAutospacing="0" w:after="0" w:afterAutospacing="0" w:line="360" w:lineRule="auto"/>
        <w:jc w:val="both"/>
        <w:rPr>
          <w:color w:val="191A1B"/>
          <w:lang w:val="en-GB"/>
        </w:rPr>
      </w:pPr>
      <w:r w:rsidRPr="003A7469">
        <w:rPr>
          <w:color w:val="191A1B"/>
          <w:lang w:val="en-GB"/>
        </w:rPr>
        <w:tab/>
      </w:r>
      <w:r>
        <w:rPr>
          <w:color w:val="191A1B"/>
          <w:lang w:val="en-GB"/>
        </w:rPr>
        <w:t>Speeches</w:t>
      </w:r>
    </w:p>
    <w:p w:rsidR="00F348D3" w:rsidRPr="000007C5" w:rsidRDefault="00CD573E" w:rsidP="00F348D3">
      <w:pPr>
        <w:pStyle w:val="NormlWeb"/>
        <w:numPr>
          <w:ilvl w:val="0"/>
          <w:numId w:val="5"/>
        </w:numPr>
        <w:shd w:val="clear" w:color="auto" w:fill="FFFFFF"/>
        <w:spacing w:before="0" w:beforeAutospacing="0" w:after="0" w:afterAutospacing="0" w:line="360" w:lineRule="auto"/>
        <w:jc w:val="both"/>
        <w:rPr>
          <w:color w:val="191A1B"/>
          <w:lang w:val="en-GB"/>
        </w:rPr>
      </w:pPr>
      <w:r>
        <w:rPr>
          <w:color w:val="191A1B"/>
          <w:lang w:val="en-GB"/>
        </w:rPr>
        <w:t>“</w:t>
      </w:r>
      <w:r w:rsidR="00F348D3" w:rsidRPr="000007C5">
        <w:rPr>
          <w:color w:val="191A1B"/>
          <w:lang w:val="en-GB"/>
        </w:rPr>
        <w:t>Historical connection of local castle/fortress to the region and further</w:t>
      </w:r>
      <w:r>
        <w:rPr>
          <w:color w:val="191A1B"/>
          <w:lang w:val="en-GB"/>
        </w:rPr>
        <w:t xml:space="preserve">” - </w:t>
      </w:r>
    </w:p>
    <w:p w:rsidR="00F348D3" w:rsidRDefault="00CD573E" w:rsidP="002F125B">
      <w:pPr>
        <w:pStyle w:val="NormlWeb"/>
        <w:shd w:val="clear" w:color="auto" w:fill="FFFFFF"/>
        <w:spacing w:before="0" w:beforeAutospacing="0" w:after="0" w:afterAutospacing="0" w:line="360" w:lineRule="auto"/>
        <w:ind w:left="360" w:firstLine="708"/>
        <w:jc w:val="both"/>
        <w:rPr>
          <w:color w:val="191A1B"/>
          <w:lang w:val="en-GB"/>
        </w:rPr>
      </w:pPr>
      <w:proofErr w:type="spellStart"/>
      <w:r>
        <w:rPr>
          <w:color w:val="191A1B"/>
          <w:lang w:val="en-GB"/>
        </w:rPr>
        <w:t>dr</w:t>
      </w:r>
      <w:proofErr w:type="spellEnd"/>
      <w:r>
        <w:rPr>
          <w:color w:val="191A1B"/>
          <w:lang w:val="en-GB"/>
        </w:rPr>
        <w:t xml:space="preserve"> </w:t>
      </w:r>
      <w:proofErr w:type="spellStart"/>
      <w:r w:rsidR="00F348D3" w:rsidRPr="000007C5">
        <w:rPr>
          <w:color w:val="191A1B"/>
          <w:lang w:val="en-GB"/>
        </w:rPr>
        <w:t>Mikołaj</w:t>
      </w:r>
      <w:proofErr w:type="spellEnd"/>
      <w:r w:rsidR="00F348D3" w:rsidRPr="000007C5">
        <w:rPr>
          <w:color w:val="191A1B"/>
          <w:lang w:val="en-GB"/>
        </w:rPr>
        <w:t xml:space="preserve"> </w:t>
      </w:r>
      <w:proofErr w:type="spellStart"/>
      <w:r w:rsidR="00F348D3" w:rsidRPr="000007C5">
        <w:rPr>
          <w:color w:val="191A1B"/>
          <w:lang w:val="en-GB"/>
        </w:rPr>
        <w:t>Getka-Kenig</w:t>
      </w:r>
      <w:proofErr w:type="spellEnd"/>
      <w:r w:rsidR="00F348D3" w:rsidRPr="000007C5">
        <w:rPr>
          <w:color w:val="191A1B"/>
          <w:lang w:val="en-GB"/>
        </w:rPr>
        <w:t>, District Museum in Sandomierz</w:t>
      </w:r>
    </w:p>
    <w:p w:rsidR="00F348D3" w:rsidRDefault="00CD573E" w:rsidP="002F125B">
      <w:pPr>
        <w:pStyle w:val="NormlWeb"/>
        <w:numPr>
          <w:ilvl w:val="0"/>
          <w:numId w:val="5"/>
        </w:numPr>
        <w:shd w:val="clear" w:color="auto" w:fill="FFFFFF"/>
        <w:spacing w:before="0" w:beforeAutospacing="0" w:after="0" w:afterAutospacing="0" w:line="360" w:lineRule="auto"/>
        <w:rPr>
          <w:color w:val="191A1B"/>
          <w:lang w:val="en-GB"/>
        </w:rPr>
      </w:pPr>
      <w:r>
        <w:rPr>
          <w:color w:val="191A1B"/>
          <w:lang w:val="en-GB"/>
        </w:rPr>
        <w:t>“</w:t>
      </w:r>
      <w:r w:rsidR="00F348D3">
        <w:rPr>
          <w:color w:val="191A1B"/>
          <w:lang w:val="en-GB"/>
        </w:rPr>
        <w:t>Some words about the network of middle/modern age castles and their partners / Introduce the Supported Project and the Lead Partner</w:t>
      </w:r>
      <w:r>
        <w:rPr>
          <w:color w:val="191A1B"/>
          <w:lang w:val="en-GB"/>
        </w:rPr>
        <w:t>”</w:t>
      </w:r>
    </w:p>
    <w:p w:rsidR="00F348D3" w:rsidRDefault="00F348D3" w:rsidP="002F125B">
      <w:pPr>
        <w:pStyle w:val="NormlWeb"/>
        <w:shd w:val="clear" w:color="auto" w:fill="FFFFFF"/>
        <w:spacing w:before="0" w:beforeAutospacing="0" w:after="0" w:afterAutospacing="0" w:line="360" w:lineRule="auto"/>
        <w:ind w:left="360" w:firstLine="708"/>
        <w:rPr>
          <w:color w:val="191A1B"/>
          <w:lang w:val="en-GB"/>
        </w:rPr>
      </w:pPr>
      <w:proofErr w:type="spellStart"/>
      <w:r>
        <w:rPr>
          <w:color w:val="191A1B"/>
          <w:lang w:val="en-GB"/>
        </w:rPr>
        <w:t>Gábor</w:t>
      </w:r>
      <w:proofErr w:type="spellEnd"/>
      <w:r>
        <w:rPr>
          <w:color w:val="191A1B"/>
          <w:lang w:val="en-GB"/>
        </w:rPr>
        <w:t xml:space="preserve"> </w:t>
      </w:r>
      <w:proofErr w:type="spellStart"/>
      <w:r>
        <w:rPr>
          <w:color w:val="191A1B"/>
          <w:lang w:val="en-GB"/>
        </w:rPr>
        <w:t>Rezi-Kató</w:t>
      </w:r>
      <w:proofErr w:type="spellEnd"/>
      <w:r>
        <w:rPr>
          <w:color w:val="191A1B"/>
          <w:lang w:val="en-GB"/>
        </w:rPr>
        <w:t xml:space="preserve">, </w:t>
      </w:r>
      <w:r w:rsidRPr="003A7469">
        <w:rPr>
          <w:color w:val="191A1B"/>
          <w:lang w:val="en-GB"/>
        </w:rPr>
        <w:t>acting vice director, Hungarian National Museum</w:t>
      </w:r>
    </w:p>
    <w:p w:rsidR="00F348D3" w:rsidRDefault="00CD573E" w:rsidP="00F348D3">
      <w:pPr>
        <w:pStyle w:val="NormlWeb"/>
        <w:numPr>
          <w:ilvl w:val="0"/>
          <w:numId w:val="4"/>
        </w:numPr>
        <w:shd w:val="clear" w:color="auto" w:fill="FFFFFF"/>
        <w:spacing w:before="0" w:beforeAutospacing="0" w:after="0" w:afterAutospacing="0" w:line="360" w:lineRule="auto"/>
        <w:jc w:val="both"/>
        <w:rPr>
          <w:color w:val="191A1B"/>
          <w:lang w:val="en-GB"/>
        </w:rPr>
      </w:pPr>
      <w:r>
        <w:rPr>
          <w:color w:val="191A1B"/>
          <w:lang w:val="en-GB"/>
        </w:rPr>
        <w:t>“</w:t>
      </w:r>
      <w:r w:rsidR="00F348D3">
        <w:rPr>
          <w:color w:val="191A1B"/>
          <w:lang w:val="en-GB"/>
        </w:rPr>
        <w:t>K</w:t>
      </w:r>
      <w:r>
        <w:rPr>
          <w:color w:val="191A1B"/>
          <w:lang w:val="en-GB"/>
        </w:rPr>
        <w:t>eynotes and Summaries of TOPICS”</w:t>
      </w:r>
    </w:p>
    <w:p w:rsidR="00F348D3" w:rsidRDefault="00F348D3" w:rsidP="002F125B">
      <w:pPr>
        <w:pStyle w:val="NormlWeb"/>
        <w:shd w:val="clear" w:color="auto" w:fill="FFFFFF"/>
        <w:spacing w:before="0" w:beforeAutospacing="0" w:after="0" w:afterAutospacing="0" w:line="360" w:lineRule="auto"/>
        <w:ind w:left="708" w:firstLine="360"/>
        <w:jc w:val="both"/>
        <w:rPr>
          <w:color w:val="191A1B"/>
          <w:lang w:val="en-GB"/>
        </w:rPr>
      </w:pPr>
      <w:proofErr w:type="spellStart"/>
      <w:r w:rsidRPr="003A7469">
        <w:rPr>
          <w:color w:val="191A1B"/>
          <w:lang w:val="en-GB"/>
        </w:rPr>
        <w:t>István</w:t>
      </w:r>
      <w:proofErr w:type="spellEnd"/>
      <w:r w:rsidRPr="002F77F0">
        <w:rPr>
          <w:color w:val="191A1B"/>
          <w:lang w:val="en-GB"/>
        </w:rPr>
        <w:t xml:space="preserve"> </w:t>
      </w:r>
      <w:proofErr w:type="spellStart"/>
      <w:r w:rsidRPr="003A7469">
        <w:rPr>
          <w:color w:val="191A1B"/>
          <w:lang w:val="en-GB"/>
        </w:rPr>
        <w:t>Szilvássy</w:t>
      </w:r>
      <w:proofErr w:type="spellEnd"/>
      <w:r w:rsidRPr="003A7469">
        <w:rPr>
          <w:color w:val="191A1B"/>
          <w:lang w:val="en-GB"/>
        </w:rPr>
        <w:t>, president, Association of Hungarian Settlements’ and Regions’ Developers</w:t>
      </w:r>
    </w:p>
    <w:p w:rsidR="00F348D3" w:rsidRPr="002F125B" w:rsidRDefault="00CD573E" w:rsidP="002F125B">
      <w:pPr>
        <w:pStyle w:val="NormlWeb"/>
        <w:numPr>
          <w:ilvl w:val="0"/>
          <w:numId w:val="7"/>
        </w:numPr>
        <w:shd w:val="clear" w:color="auto" w:fill="FFFFFF"/>
        <w:spacing w:before="0" w:beforeAutospacing="0" w:after="0" w:afterAutospacing="0" w:line="360" w:lineRule="auto"/>
        <w:rPr>
          <w:color w:val="191A1B"/>
          <w:lang w:val="en-GB"/>
        </w:rPr>
      </w:pPr>
      <w:r>
        <w:rPr>
          <w:color w:val="191A1B"/>
          <w:lang w:val="en-GB"/>
        </w:rPr>
        <w:t xml:space="preserve">“The Sandomierz Wine </w:t>
      </w:r>
      <w:proofErr w:type="gramStart"/>
      <w:r>
        <w:rPr>
          <w:color w:val="191A1B"/>
          <w:lang w:val="en-GB"/>
        </w:rPr>
        <w:t>Tradition“</w:t>
      </w:r>
      <w:proofErr w:type="gramEnd"/>
      <w:r w:rsidR="002F125B">
        <w:rPr>
          <w:color w:val="191A1B"/>
          <w:lang w:val="en-GB"/>
        </w:rPr>
        <w:br/>
      </w:r>
      <w:r w:rsidR="002F125B" w:rsidRPr="002F125B">
        <w:rPr>
          <w:color w:val="191A1B"/>
          <w:lang w:val="en-GB"/>
        </w:rPr>
        <w:t xml:space="preserve">Magdalena </w:t>
      </w:r>
      <w:proofErr w:type="spellStart"/>
      <w:r w:rsidR="002F125B" w:rsidRPr="002F125B">
        <w:rPr>
          <w:color w:val="191A1B"/>
          <w:lang w:val="en-GB"/>
        </w:rPr>
        <w:t>Kapłan</w:t>
      </w:r>
      <w:proofErr w:type="spellEnd"/>
      <w:r w:rsidR="002F125B" w:rsidRPr="002F125B">
        <w:rPr>
          <w:color w:val="191A1B"/>
          <w:lang w:val="en-GB"/>
        </w:rPr>
        <w:t>, PhD, University of Life Sciences in Lublin, Faculty of Horticulture and Landscape Architecture, on behalf of the Sandomierz Vintners' Association,</w:t>
      </w:r>
      <w:r w:rsidR="00F348D3" w:rsidRPr="002F125B">
        <w:rPr>
          <w:color w:val="191A1B"/>
          <w:lang w:val="en-GB"/>
        </w:rPr>
        <w:t xml:space="preserve">. </w:t>
      </w:r>
    </w:p>
    <w:p w:rsidR="002F125B" w:rsidRDefault="00CD573E" w:rsidP="002F125B">
      <w:pPr>
        <w:pStyle w:val="NormlWeb"/>
        <w:numPr>
          <w:ilvl w:val="0"/>
          <w:numId w:val="7"/>
        </w:numPr>
        <w:shd w:val="clear" w:color="auto" w:fill="FFFFFF"/>
        <w:spacing w:before="0" w:beforeAutospacing="0" w:after="0" w:afterAutospacing="0" w:line="360" w:lineRule="auto"/>
        <w:rPr>
          <w:color w:val="191A1B"/>
          <w:lang w:val="en-GB"/>
        </w:rPr>
      </w:pPr>
      <w:r>
        <w:rPr>
          <w:color w:val="191A1B"/>
          <w:lang w:val="en-GB"/>
        </w:rPr>
        <w:t>“</w:t>
      </w:r>
      <w:r w:rsidR="00F348D3" w:rsidRPr="00C96E92">
        <w:rPr>
          <w:color w:val="191A1B"/>
          <w:lang w:val="en-GB"/>
        </w:rPr>
        <w:t>Richness of region</w:t>
      </w:r>
      <w:r>
        <w:rPr>
          <w:color w:val="191A1B"/>
          <w:lang w:val="en-GB"/>
        </w:rPr>
        <w:t xml:space="preserve">al products of Sandomierz land” </w:t>
      </w:r>
      <w:r w:rsidR="002F125B">
        <w:rPr>
          <w:color w:val="191A1B"/>
          <w:lang w:val="en-GB"/>
        </w:rPr>
        <w:br/>
      </w:r>
      <w:r w:rsidR="002F125B" w:rsidRPr="00C96E92">
        <w:rPr>
          <w:color w:val="191A1B"/>
          <w:lang w:val="en-GB"/>
        </w:rPr>
        <w:t xml:space="preserve">Katarzyna </w:t>
      </w:r>
      <w:proofErr w:type="spellStart"/>
      <w:r w:rsidR="002F125B" w:rsidRPr="00C96E92">
        <w:rPr>
          <w:color w:val="191A1B"/>
          <w:lang w:val="en-GB"/>
        </w:rPr>
        <w:t>Batko</w:t>
      </w:r>
      <w:proofErr w:type="spellEnd"/>
      <w:r w:rsidR="002F125B">
        <w:rPr>
          <w:color w:val="191A1B"/>
          <w:lang w:val="en-GB"/>
        </w:rPr>
        <w:t>,</w:t>
      </w:r>
      <w:r>
        <w:rPr>
          <w:color w:val="191A1B"/>
          <w:lang w:val="en-GB"/>
        </w:rPr>
        <w:t xml:space="preserve"> </w:t>
      </w:r>
      <w:r w:rsidR="00F348D3" w:rsidRPr="00C96E92">
        <w:rPr>
          <w:color w:val="191A1B"/>
          <w:lang w:val="en-GB"/>
        </w:rPr>
        <w:t xml:space="preserve">Director of Local Tourist Organization "Partnership of Sandomierz Land" </w:t>
      </w:r>
    </w:p>
    <w:p w:rsidR="002F125B" w:rsidRPr="002F125B" w:rsidRDefault="00CD573E" w:rsidP="002F125B">
      <w:pPr>
        <w:pStyle w:val="NormlWeb"/>
        <w:numPr>
          <w:ilvl w:val="0"/>
          <w:numId w:val="7"/>
        </w:numPr>
        <w:shd w:val="clear" w:color="auto" w:fill="FFFFFF"/>
        <w:spacing w:before="0" w:beforeAutospacing="0" w:after="0" w:afterAutospacing="0" w:line="360" w:lineRule="auto"/>
        <w:jc w:val="both"/>
        <w:rPr>
          <w:color w:val="191A1B"/>
          <w:lang w:val="en-US"/>
        </w:rPr>
      </w:pPr>
      <w:r>
        <w:rPr>
          <w:color w:val="191A1B"/>
          <w:lang w:val="en-GB"/>
        </w:rPr>
        <w:t>“</w:t>
      </w:r>
      <w:r w:rsidR="002F125B" w:rsidRPr="002F125B">
        <w:rPr>
          <w:color w:val="191A1B"/>
          <w:lang w:val="en-GB"/>
        </w:rPr>
        <w:t>The role of Sandomierz castle for the region - current state and challenges</w:t>
      </w:r>
      <w:r>
        <w:rPr>
          <w:color w:val="191A1B"/>
          <w:lang w:val="en-GB"/>
        </w:rPr>
        <w:t>”</w:t>
      </w:r>
      <w:r w:rsidR="002F125B">
        <w:rPr>
          <w:color w:val="191A1B"/>
          <w:lang w:val="en-GB"/>
        </w:rPr>
        <w:t xml:space="preserve"> </w:t>
      </w:r>
      <w:r w:rsidR="002F125B" w:rsidRPr="002F125B">
        <w:rPr>
          <w:color w:val="191A1B"/>
          <w:lang w:val="en-GB"/>
        </w:rPr>
        <w:t xml:space="preserve">Wojciech </w:t>
      </w:r>
      <w:proofErr w:type="spellStart"/>
      <w:r w:rsidR="002F125B" w:rsidRPr="002F125B">
        <w:rPr>
          <w:color w:val="191A1B"/>
          <w:lang w:val="en-GB"/>
        </w:rPr>
        <w:t>Dumin</w:t>
      </w:r>
      <w:proofErr w:type="spellEnd"/>
      <w:r w:rsidR="002F125B" w:rsidRPr="002F125B">
        <w:rPr>
          <w:color w:val="191A1B"/>
          <w:lang w:val="en-GB"/>
        </w:rPr>
        <w:t xml:space="preserve">, Director of the </w:t>
      </w:r>
      <w:proofErr w:type="spellStart"/>
      <w:r w:rsidR="002F125B" w:rsidRPr="002F125B">
        <w:rPr>
          <w:color w:val="191A1B"/>
          <w:lang w:val="en-GB"/>
        </w:rPr>
        <w:t>Sandomierz</w:t>
      </w:r>
      <w:proofErr w:type="spellEnd"/>
      <w:r w:rsidR="002F125B" w:rsidRPr="002F125B">
        <w:rPr>
          <w:color w:val="191A1B"/>
          <w:lang w:val="en-GB"/>
        </w:rPr>
        <w:t xml:space="preserve"> Cultural </w:t>
      </w:r>
      <w:proofErr w:type="spellStart"/>
      <w:r w:rsidR="002F125B" w:rsidRPr="002F125B">
        <w:rPr>
          <w:color w:val="191A1B"/>
          <w:lang w:val="en-GB"/>
        </w:rPr>
        <w:t>Center</w:t>
      </w:r>
      <w:proofErr w:type="spellEnd"/>
    </w:p>
    <w:p w:rsidR="002F125B" w:rsidRDefault="002F125B" w:rsidP="002F125B">
      <w:pPr>
        <w:pStyle w:val="NormlWeb"/>
        <w:shd w:val="clear" w:color="auto" w:fill="FFFFFF"/>
        <w:spacing w:before="0" w:beforeAutospacing="0" w:after="0" w:afterAutospacing="0" w:line="360" w:lineRule="auto"/>
        <w:jc w:val="both"/>
        <w:rPr>
          <w:color w:val="191A1B"/>
          <w:lang w:val="en-GB"/>
        </w:rPr>
      </w:pPr>
    </w:p>
    <w:p w:rsidR="002F125B" w:rsidRDefault="002F125B" w:rsidP="002F125B">
      <w:pPr>
        <w:pStyle w:val="NormlWeb"/>
        <w:shd w:val="clear" w:color="auto" w:fill="FFFFFF"/>
        <w:spacing w:before="0" w:beforeAutospacing="0" w:after="0" w:line="360" w:lineRule="auto"/>
        <w:jc w:val="both"/>
        <w:rPr>
          <w:color w:val="191A1B"/>
          <w:lang w:val="en-US"/>
        </w:rPr>
      </w:pPr>
      <w:r w:rsidRPr="002F125B">
        <w:rPr>
          <w:color w:val="191A1B"/>
          <w:lang w:val="en-US"/>
        </w:rPr>
        <w:t>Translator:</w:t>
      </w:r>
    </w:p>
    <w:p w:rsidR="002F125B" w:rsidRPr="002F125B" w:rsidRDefault="002F125B" w:rsidP="002F125B">
      <w:pPr>
        <w:pStyle w:val="NormlWeb"/>
        <w:numPr>
          <w:ilvl w:val="0"/>
          <w:numId w:val="8"/>
        </w:numPr>
        <w:shd w:val="clear" w:color="auto" w:fill="FFFFFF"/>
        <w:spacing w:before="0" w:beforeAutospacing="0" w:after="0" w:line="360" w:lineRule="auto"/>
        <w:jc w:val="both"/>
        <w:rPr>
          <w:color w:val="191A1B"/>
          <w:lang w:val="en-US"/>
        </w:rPr>
      </w:pPr>
      <w:r w:rsidRPr="002F125B">
        <w:rPr>
          <w:color w:val="191A1B"/>
          <w:lang w:val="en-US"/>
        </w:rPr>
        <w:t xml:space="preserve">Agnieszka </w:t>
      </w:r>
      <w:proofErr w:type="spellStart"/>
      <w:r w:rsidRPr="002F125B">
        <w:rPr>
          <w:color w:val="191A1B"/>
          <w:lang w:val="en-US"/>
        </w:rPr>
        <w:t>Białousz</w:t>
      </w:r>
      <w:proofErr w:type="spellEnd"/>
      <w:r w:rsidRPr="002F125B">
        <w:rPr>
          <w:color w:val="191A1B"/>
          <w:lang w:val="en-US"/>
        </w:rPr>
        <w:t xml:space="preserve"> - Polish-English </w:t>
      </w:r>
    </w:p>
    <w:p w:rsidR="002F125B" w:rsidRPr="002F125B" w:rsidRDefault="002F125B" w:rsidP="002F125B">
      <w:pPr>
        <w:pStyle w:val="NormlWeb"/>
        <w:numPr>
          <w:ilvl w:val="0"/>
          <w:numId w:val="8"/>
        </w:numPr>
        <w:shd w:val="clear" w:color="auto" w:fill="FFFFFF"/>
        <w:spacing w:before="0" w:beforeAutospacing="0" w:after="0" w:afterAutospacing="0" w:line="360" w:lineRule="auto"/>
        <w:jc w:val="both"/>
        <w:rPr>
          <w:color w:val="191A1B"/>
          <w:lang w:val="en-US"/>
        </w:rPr>
      </w:pPr>
      <w:r w:rsidRPr="002F125B">
        <w:rPr>
          <w:color w:val="191A1B"/>
          <w:lang w:val="en-US"/>
        </w:rPr>
        <w:t xml:space="preserve">Magdalena </w:t>
      </w:r>
      <w:proofErr w:type="spellStart"/>
      <w:r w:rsidRPr="002F125B">
        <w:rPr>
          <w:color w:val="191A1B"/>
          <w:lang w:val="en-US"/>
        </w:rPr>
        <w:t>Garbacik</w:t>
      </w:r>
      <w:proofErr w:type="spellEnd"/>
      <w:r w:rsidRPr="002F125B">
        <w:rPr>
          <w:color w:val="191A1B"/>
          <w:lang w:val="en-US"/>
        </w:rPr>
        <w:t xml:space="preserve"> - Hungarian-Polish </w:t>
      </w:r>
    </w:p>
    <w:p w:rsidR="00F348D3" w:rsidRPr="002F125B" w:rsidRDefault="00F348D3" w:rsidP="002F125B">
      <w:pPr>
        <w:pStyle w:val="NormlWeb"/>
        <w:shd w:val="clear" w:color="auto" w:fill="FFFFFF"/>
        <w:spacing w:before="0" w:beforeAutospacing="0" w:after="0" w:afterAutospacing="0" w:line="360" w:lineRule="auto"/>
        <w:jc w:val="both"/>
        <w:rPr>
          <w:color w:val="191A1B"/>
          <w:lang w:val="en-US"/>
        </w:rPr>
      </w:pPr>
      <w:r w:rsidRPr="002F125B">
        <w:rPr>
          <w:color w:val="191A1B"/>
          <w:lang w:val="en-US"/>
        </w:rPr>
        <w:t xml:space="preserve">13:00 </w:t>
      </w:r>
      <w:r w:rsidRPr="002F125B">
        <w:rPr>
          <w:color w:val="191A1B"/>
          <w:lang w:val="en-US"/>
        </w:rPr>
        <w:tab/>
        <w:t xml:space="preserve"> Lunch</w:t>
      </w:r>
    </w:p>
    <w:p w:rsidR="00F348D3" w:rsidRDefault="00F348D3" w:rsidP="00F348D3">
      <w:pPr>
        <w:pStyle w:val="NormlWeb"/>
        <w:shd w:val="clear" w:color="auto" w:fill="FFFFFF"/>
        <w:spacing w:before="0" w:beforeAutospacing="0" w:after="0" w:afterAutospacing="0" w:line="360" w:lineRule="auto"/>
        <w:ind w:left="709" w:hanging="709"/>
        <w:jc w:val="both"/>
        <w:rPr>
          <w:color w:val="191A1B"/>
          <w:lang w:val="en-GB"/>
        </w:rPr>
      </w:pPr>
      <w:r w:rsidRPr="00487B23">
        <w:rPr>
          <w:b/>
          <w:color w:val="191A1B"/>
          <w:lang w:val="en-GB"/>
        </w:rPr>
        <w:lastRenderedPageBreak/>
        <w:t>SECOND PART</w:t>
      </w:r>
      <w:r>
        <w:rPr>
          <w:color w:val="191A1B"/>
          <w:lang w:val="en-GB"/>
        </w:rPr>
        <w:t xml:space="preserve">: What Needs </w:t>
      </w:r>
      <w:proofErr w:type="gramStart"/>
      <w:r>
        <w:rPr>
          <w:color w:val="191A1B"/>
          <w:lang w:val="en-GB"/>
        </w:rPr>
        <w:t>To</w:t>
      </w:r>
      <w:proofErr w:type="gramEnd"/>
      <w:r>
        <w:rPr>
          <w:color w:val="191A1B"/>
          <w:lang w:val="en-GB"/>
        </w:rPr>
        <w:t xml:space="preserve"> Do?</w:t>
      </w:r>
    </w:p>
    <w:p w:rsidR="00F348D3" w:rsidRDefault="00F348D3" w:rsidP="00F348D3">
      <w:pPr>
        <w:pStyle w:val="NormlWeb"/>
        <w:shd w:val="clear" w:color="auto" w:fill="FFFFFF"/>
        <w:spacing w:before="0" w:beforeAutospacing="0" w:after="0" w:afterAutospacing="0" w:line="360" w:lineRule="auto"/>
        <w:ind w:left="709" w:hanging="1"/>
        <w:jc w:val="both"/>
        <w:rPr>
          <w:color w:val="191A1B"/>
          <w:lang w:val="en-GB"/>
        </w:rPr>
      </w:pPr>
      <w:r>
        <w:rPr>
          <w:color w:val="191A1B"/>
          <w:lang w:val="en-GB"/>
        </w:rPr>
        <w:t>S</w:t>
      </w:r>
      <w:r w:rsidRPr="009F594F">
        <w:rPr>
          <w:color w:val="191A1B"/>
          <w:lang w:val="en-GB"/>
        </w:rPr>
        <w:t xml:space="preserve">tructured </w:t>
      </w:r>
      <w:r>
        <w:rPr>
          <w:color w:val="191A1B"/>
          <w:lang w:val="en-GB"/>
        </w:rPr>
        <w:t>c</w:t>
      </w:r>
      <w:r w:rsidRPr="003A7469">
        <w:rPr>
          <w:color w:val="191A1B"/>
          <w:lang w:val="en-GB"/>
        </w:rPr>
        <w:t xml:space="preserve">onversational process by </w:t>
      </w:r>
      <w:r>
        <w:rPr>
          <w:color w:val="191A1B"/>
          <w:lang w:val="en-GB"/>
        </w:rPr>
        <w:t xml:space="preserve">the </w:t>
      </w:r>
      <w:r w:rsidRPr="003A7469">
        <w:rPr>
          <w:color w:val="191A1B"/>
          <w:lang w:val="en-GB"/>
        </w:rPr>
        <w:t>World Café session (interactive exchange of views, brainstorming on the previously mentioned topics)</w:t>
      </w:r>
      <w:r>
        <w:rPr>
          <w:color w:val="191A1B"/>
          <w:lang w:val="en-GB"/>
        </w:rPr>
        <w:t xml:space="preserve"> See </w:t>
      </w:r>
      <w:hyperlink r:id="rId6" w:tgtFrame="_blank" w:history="1">
        <w:r w:rsidRPr="00EB7F12">
          <w:rPr>
            <w:rStyle w:val="Hiperhivatkozs"/>
            <w:lang w:val="en-GB"/>
          </w:rPr>
          <w:t>http://www.theworldcafe.com/</w:t>
        </w:r>
      </w:hyperlink>
    </w:p>
    <w:p w:rsidR="00F348D3" w:rsidRPr="00F348D3" w:rsidRDefault="00F348D3" w:rsidP="00F348D3">
      <w:pPr>
        <w:pStyle w:val="NormlWeb"/>
        <w:shd w:val="clear" w:color="auto" w:fill="FFFFFF"/>
        <w:spacing w:before="0" w:beforeAutospacing="0" w:after="0" w:afterAutospacing="0" w:line="360" w:lineRule="auto"/>
        <w:ind w:left="1417" w:hanging="709"/>
        <w:jc w:val="both"/>
        <w:rPr>
          <w:color w:val="191A1B"/>
          <w:lang w:val="en-US"/>
        </w:rPr>
      </w:pPr>
    </w:p>
    <w:p w:rsidR="00C65E00" w:rsidRDefault="00F348D3" w:rsidP="00F348D3">
      <w:pPr>
        <w:pStyle w:val="NormlWeb"/>
        <w:shd w:val="clear" w:color="auto" w:fill="FFFFFF"/>
        <w:spacing w:before="0" w:beforeAutospacing="0" w:after="0" w:afterAutospacing="0" w:line="360" w:lineRule="auto"/>
        <w:jc w:val="both"/>
        <w:rPr>
          <w:lang w:val="en-GB"/>
        </w:rPr>
      </w:pPr>
      <w:r w:rsidRPr="003A7469">
        <w:rPr>
          <w:color w:val="191A1B"/>
          <w:lang w:val="en-GB"/>
        </w:rPr>
        <w:t>1</w:t>
      </w:r>
      <w:r>
        <w:rPr>
          <w:color w:val="191A1B"/>
          <w:lang w:val="en-GB"/>
        </w:rPr>
        <w:t>4:00</w:t>
      </w:r>
      <w:r w:rsidRPr="003A7469">
        <w:rPr>
          <w:color w:val="191A1B"/>
          <w:lang w:val="en-GB"/>
        </w:rPr>
        <w:t xml:space="preserve"> </w:t>
      </w:r>
      <w:r>
        <w:rPr>
          <w:lang w:val="en-GB"/>
        </w:rPr>
        <w:t>M</w:t>
      </w:r>
      <w:r w:rsidRPr="003A7469">
        <w:rPr>
          <w:lang w:val="en-GB"/>
        </w:rPr>
        <w:t>oderator</w:t>
      </w:r>
      <w:r>
        <w:rPr>
          <w:lang w:val="en-GB"/>
        </w:rPr>
        <w:t xml:space="preserve"> </w:t>
      </w:r>
      <w:r w:rsidR="00C65E00">
        <w:rPr>
          <w:lang w:val="en-GB"/>
        </w:rPr>
        <w:t xml:space="preserve">– Waldemar </w:t>
      </w:r>
      <w:proofErr w:type="spellStart"/>
      <w:r w:rsidR="00C65E00">
        <w:rPr>
          <w:lang w:val="en-GB"/>
        </w:rPr>
        <w:t>Białousz</w:t>
      </w:r>
      <w:proofErr w:type="spellEnd"/>
      <w:r w:rsidRPr="003A7469">
        <w:rPr>
          <w:lang w:val="en-GB"/>
        </w:rPr>
        <w:t xml:space="preserve"> </w:t>
      </w:r>
    </w:p>
    <w:p w:rsidR="00F348D3" w:rsidRDefault="00F348D3" w:rsidP="00C65E00">
      <w:pPr>
        <w:pStyle w:val="NormlWeb"/>
        <w:shd w:val="clear" w:color="auto" w:fill="FFFFFF"/>
        <w:spacing w:before="0" w:beforeAutospacing="0" w:after="0" w:afterAutospacing="0" w:line="360" w:lineRule="auto"/>
        <w:ind w:firstLine="708"/>
        <w:jc w:val="both"/>
        <w:rPr>
          <w:lang w:val="en-GB"/>
        </w:rPr>
      </w:pPr>
      <w:r>
        <w:rPr>
          <w:lang w:val="en-GB"/>
        </w:rPr>
        <w:t>I</w:t>
      </w:r>
      <w:r w:rsidRPr="003A7469">
        <w:rPr>
          <w:lang w:val="en-GB"/>
        </w:rPr>
        <w:t xml:space="preserve">ntroduction </w:t>
      </w:r>
      <w:r>
        <w:rPr>
          <w:lang w:val="en-GB"/>
        </w:rPr>
        <w:t>to the World Café P</w:t>
      </w:r>
      <w:r w:rsidRPr="003A7469">
        <w:rPr>
          <w:lang w:val="en-GB"/>
        </w:rPr>
        <w:t>rocess</w:t>
      </w:r>
      <w:r>
        <w:rPr>
          <w:lang w:val="en-GB"/>
        </w:rPr>
        <w:t xml:space="preserve"> and Topics of the World Café:</w:t>
      </w:r>
    </w:p>
    <w:p w:rsidR="00F348D3" w:rsidRPr="00C40304" w:rsidRDefault="00EF4D8B" w:rsidP="00F348D3">
      <w:pPr>
        <w:pStyle w:val="NormlWeb"/>
        <w:numPr>
          <w:ilvl w:val="0"/>
          <w:numId w:val="6"/>
        </w:numPr>
        <w:shd w:val="clear" w:color="auto" w:fill="FFFFFF"/>
        <w:spacing w:before="0" w:beforeAutospacing="0" w:after="0" w:afterAutospacing="0" w:line="360" w:lineRule="auto"/>
        <w:jc w:val="both"/>
        <w:rPr>
          <w:lang w:val="en-GB"/>
        </w:rPr>
      </w:pPr>
      <w:r w:rsidRPr="00C40304">
        <w:rPr>
          <w:lang w:val="en-GB"/>
        </w:rPr>
        <w:t>Castle as an immanence part of formal education and local identity building,</w:t>
      </w:r>
    </w:p>
    <w:p w:rsidR="00EF4D8B" w:rsidRPr="00C40304" w:rsidRDefault="00EF4D8B" w:rsidP="00F348D3">
      <w:pPr>
        <w:pStyle w:val="NormlWeb"/>
        <w:numPr>
          <w:ilvl w:val="0"/>
          <w:numId w:val="6"/>
        </w:numPr>
        <w:shd w:val="clear" w:color="auto" w:fill="FFFFFF"/>
        <w:spacing w:before="0" w:beforeAutospacing="0" w:after="0" w:afterAutospacing="0" w:line="360" w:lineRule="auto"/>
        <w:jc w:val="both"/>
        <w:rPr>
          <w:lang w:val="en-GB"/>
        </w:rPr>
      </w:pPr>
      <w:r w:rsidRPr="00C40304">
        <w:rPr>
          <w:lang w:val="en-GB"/>
        </w:rPr>
        <w:t xml:space="preserve">Castle as a </w:t>
      </w:r>
      <w:proofErr w:type="spellStart"/>
      <w:r w:rsidRPr="00C40304">
        <w:rPr>
          <w:lang w:val="en-GB"/>
        </w:rPr>
        <w:t>center</w:t>
      </w:r>
      <w:proofErr w:type="spellEnd"/>
      <w:r w:rsidRPr="00C40304">
        <w:rPr>
          <w:lang w:val="en-GB"/>
        </w:rPr>
        <w:t xml:space="preserve"> for promotion of regional economy and tourist services,</w:t>
      </w:r>
    </w:p>
    <w:p w:rsidR="00EF4D8B" w:rsidRPr="00C40304" w:rsidRDefault="00EF4D8B" w:rsidP="00F348D3">
      <w:pPr>
        <w:pStyle w:val="NormlWeb"/>
        <w:numPr>
          <w:ilvl w:val="0"/>
          <w:numId w:val="6"/>
        </w:numPr>
        <w:shd w:val="clear" w:color="auto" w:fill="FFFFFF"/>
        <w:spacing w:before="0" w:beforeAutospacing="0" w:after="0" w:afterAutospacing="0" w:line="360" w:lineRule="auto"/>
        <w:jc w:val="both"/>
        <w:rPr>
          <w:lang w:val="en-GB"/>
        </w:rPr>
      </w:pPr>
      <w:r w:rsidRPr="00C40304">
        <w:rPr>
          <w:lang w:val="en-GB"/>
        </w:rPr>
        <w:t>Cooperation and contacts between castles/museums/partners,</w:t>
      </w:r>
    </w:p>
    <w:p w:rsidR="00F348D3" w:rsidRPr="002C3E19" w:rsidRDefault="00F348D3" w:rsidP="00F348D3">
      <w:pPr>
        <w:pStyle w:val="NormlWeb"/>
        <w:shd w:val="clear" w:color="auto" w:fill="FFFFFF"/>
        <w:spacing w:before="0" w:beforeAutospacing="0" w:after="0" w:afterAutospacing="0" w:line="360" w:lineRule="auto"/>
        <w:jc w:val="both"/>
        <w:rPr>
          <w:lang w:val="en-US"/>
        </w:rPr>
      </w:pPr>
    </w:p>
    <w:p w:rsidR="00F348D3" w:rsidRPr="002C3E19" w:rsidRDefault="00F348D3" w:rsidP="00C65E00">
      <w:pPr>
        <w:pStyle w:val="NormlWeb"/>
        <w:shd w:val="clear" w:color="auto" w:fill="FFFFFF"/>
        <w:spacing w:before="0" w:beforeAutospacing="0" w:after="0" w:afterAutospacing="0" w:line="360" w:lineRule="auto"/>
        <w:ind w:left="709" w:hanging="1"/>
        <w:jc w:val="both"/>
        <w:rPr>
          <w:color w:val="191A1B"/>
          <w:lang w:val="en-US"/>
        </w:rPr>
      </w:pPr>
      <w:r>
        <w:rPr>
          <w:lang w:val="en-GB"/>
        </w:rPr>
        <w:t xml:space="preserve">Participants add comments, questions to the topics on tags (to online see the web: </w:t>
      </w:r>
      <w:hyperlink r:id="rId7" w:history="1">
        <w:r w:rsidRPr="00AE40BE">
          <w:rPr>
            <w:rStyle w:val="Hiperhivatkozs"/>
            <w:lang w:val="en-GB"/>
          </w:rPr>
          <w:t>https://en.linoit.com/</w:t>
        </w:r>
      </w:hyperlink>
      <w:r>
        <w:rPr>
          <w:lang w:val="en-GB"/>
        </w:rPr>
        <w:t xml:space="preserve">) and choose/sign table hosts. </w:t>
      </w:r>
      <w:r w:rsidRPr="002C3E19">
        <w:rPr>
          <w:lang w:val="en-US"/>
        </w:rPr>
        <w:t xml:space="preserve">Organizing participants to round </w:t>
      </w:r>
      <w:proofErr w:type="gramStart"/>
      <w:r w:rsidRPr="002C3E19">
        <w:rPr>
          <w:lang w:val="en-US"/>
        </w:rPr>
        <w:t>tables.</w:t>
      </w:r>
      <w:r w:rsidRPr="002C3E19">
        <w:rPr>
          <w:color w:val="191A1B"/>
          <w:lang w:val="en-US"/>
        </w:rPr>
        <w:t>(</w:t>
      </w:r>
      <w:proofErr w:type="gramEnd"/>
      <w:r w:rsidRPr="002C3E19">
        <w:rPr>
          <w:color w:val="191A1B"/>
          <w:lang w:val="en-US"/>
        </w:rPr>
        <w:t>Coming 5 rounds to topics)</w:t>
      </w:r>
    </w:p>
    <w:p w:rsidR="00F348D3" w:rsidRPr="002C3E19" w:rsidRDefault="00F348D3" w:rsidP="00F348D3">
      <w:pPr>
        <w:pStyle w:val="NormlWeb"/>
        <w:shd w:val="clear" w:color="auto" w:fill="FFFFFF"/>
        <w:spacing w:before="0" w:beforeAutospacing="0" w:after="0" w:afterAutospacing="0" w:line="360" w:lineRule="auto"/>
        <w:ind w:left="708"/>
        <w:jc w:val="both"/>
        <w:rPr>
          <w:color w:val="191A1B"/>
          <w:lang w:val="en-US"/>
        </w:rPr>
      </w:pPr>
    </w:p>
    <w:p w:rsidR="00F348D3" w:rsidRPr="000007C5" w:rsidRDefault="00F348D3" w:rsidP="00F348D3">
      <w:pPr>
        <w:pStyle w:val="NormlWeb"/>
        <w:shd w:val="clear" w:color="auto" w:fill="FFFFFF"/>
        <w:spacing w:before="0" w:beforeAutospacing="0" w:after="0" w:afterAutospacing="0" w:line="360" w:lineRule="auto"/>
        <w:jc w:val="both"/>
        <w:rPr>
          <w:color w:val="191A1B"/>
          <w:lang w:val="en-US"/>
        </w:rPr>
      </w:pPr>
      <w:r w:rsidRPr="000007C5">
        <w:rPr>
          <w:color w:val="191A1B"/>
          <w:lang w:val="en-US"/>
        </w:rPr>
        <w:t>14:20 Round table brainstorming rounds the First</w:t>
      </w:r>
    </w:p>
    <w:p w:rsidR="00F348D3" w:rsidRDefault="00F348D3" w:rsidP="00F348D3">
      <w:pPr>
        <w:pStyle w:val="NormlWeb"/>
        <w:shd w:val="clear" w:color="auto" w:fill="FFFFFF"/>
        <w:spacing w:before="0" w:beforeAutospacing="0" w:after="0" w:afterAutospacing="0" w:line="360" w:lineRule="auto"/>
        <w:jc w:val="both"/>
        <w:rPr>
          <w:color w:val="191A1B"/>
          <w:lang w:val="en-GB"/>
        </w:rPr>
      </w:pPr>
      <w:r>
        <w:rPr>
          <w:color w:val="191A1B"/>
          <w:lang w:val="en-GB"/>
        </w:rPr>
        <w:t>14:40 R</w:t>
      </w:r>
      <w:r w:rsidRPr="006F477E">
        <w:rPr>
          <w:color w:val="191A1B"/>
          <w:lang w:val="en-GB"/>
        </w:rPr>
        <w:t>ound table brainstorming rounds</w:t>
      </w:r>
      <w:r>
        <w:rPr>
          <w:color w:val="191A1B"/>
          <w:lang w:val="en-GB"/>
        </w:rPr>
        <w:t xml:space="preserve"> the Second</w:t>
      </w:r>
    </w:p>
    <w:p w:rsidR="00F348D3" w:rsidRDefault="00F348D3" w:rsidP="00F348D3">
      <w:pPr>
        <w:pStyle w:val="NormlWeb"/>
        <w:shd w:val="clear" w:color="auto" w:fill="FFFFFF"/>
        <w:spacing w:before="0" w:beforeAutospacing="0" w:after="0" w:afterAutospacing="0" w:line="360" w:lineRule="auto"/>
        <w:jc w:val="both"/>
        <w:rPr>
          <w:color w:val="191A1B"/>
          <w:lang w:val="en-GB"/>
        </w:rPr>
      </w:pPr>
      <w:r>
        <w:rPr>
          <w:color w:val="191A1B"/>
          <w:lang w:val="en-GB"/>
        </w:rPr>
        <w:t>15:00 R</w:t>
      </w:r>
      <w:r w:rsidRPr="006F477E">
        <w:rPr>
          <w:color w:val="191A1B"/>
          <w:lang w:val="en-GB"/>
        </w:rPr>
        <w:t>ound table brainstorming rounds</w:t>
      </w:r>
      <w:r>
        <w:rPr>
          <w:color w:val="191A1B"/>
          <w:lang w:val="en-GB"/>
        </w:rPr>
        <w:t xml:space="preserve"> the Third</w:t>
      </w:r>
    </w:p>
    <w:p w:rsidR="00F348D3" w:rsidRDefault="00F348D3" w:rsidP="00F348D3">
      <w:pPr>
        <w:pStyle w:val="NormlWeb"/>
        <w:shd w:val="clear" w:color="auto" w:fill="FFFFFF"/>
        <w:spacing w:before="0" w:beforeAutospacing="0" w:after="0" w:afterAutospacing="0" w:line="360" w:lineRule="auto"/>
        <w:jc w:val="both"/>
        <w:rPr>
          <w:color w:val="191A1B"/>
          <w:lang w:val="en-GB"/>
        </w:rPr>
      </w:pPr>
      <w:r>
        <w:rPr>
          <w:color w:val="191A1B"/>
          <w:lang w:val="en-GB"/>
        </w:rPr>
        <w:t>15:20 R</w:t>
      </w:r>
      <w:r w:rsidRPr="006F477E">
        <w:rPr>
          <w:color w:val="191A1B"/>
          <w:lang w:val="en-GB"/>
        </w:rPr>
        <w:t>ound table brainstorming rounds</w:t>
      </w:r>
      <w:r>
        <w:rPr>
          <w:color w:val="191A1B"/>
          <w:lang w:val="en-GB"/>
        </w:rPr>
        <w:t xml:space="preserve"> the Forth</w:t>
      </w:r>
    </w:p>
    <w:p w:rsidR="00F348D3" w:rsidRDefault="00F348D3" w:rsidP="00F348D3">
      <w:pPr>
        <w:pStyle w:val="NormlWeb"/>
        <w:shd w:val="clear" w:color="auto" w:fill="FFFFFF"/>
        <w:spacing w:before="0" w:beforeAutospacing="0" w:after="0" w:afterAutospacing="0" w:line="360" w:lineRule="auto"/>
        <w:jc w:val="both"/>
        <w:rPr>
          <w:color w:val="191A1B"/>
          <w:lang w:val="en-GB"/>
        </w:rPr>
      </w:pPr>
      <w:r>
        <w:rPr>
          <w:color w:val="191A1B"/>
          <w:lang w:val="en-GB"/>
        </w:rPr>
        <w:t>15:40 R</w:t>
      </w:r>
      <w:r w:rsidRPr="006F477E">
        <w:rPr>
          <w:color w:val="191A1B"/>
          <w:lang w:val="en-GB"/>
        </w:rPr>
        <w:t>ound table brainstorming rounds</w:t>
      </w:r>
      <w:r>
        <w:rPr>
          <w:color w:val="191A1B"/>
          <w:lang w:val="en-GB"/>
        </w:rPr>
        <w:t xml:space="preserve"> the Fifth</w:t>
      </w:r>
    </w:p>
    <w:p w:rsidR="00F348D3" w:rsidRPr="002C3E19" w:rsidRDefault="00F348D3" w:rsidP="00F348D3">
      <w:pPr>
        <w:pStyle w:val="NormlWeb"/>
        <w:shd w:val="clear" w:color="auto" w:fill="FFFFFF"/>
        <w:spacing w:before="0" w:beforeAutospacing="0" w:after="0" w:afterAutospacing="0" w:line="360" w:lineRule="auto"/>
        <w:jc w:val="both"/>
        <w:rPr>
          <w:color w:val="191A1B"/>
          <w:lang w:val="en-US"/>
        </w:rPr>
      </w:pPr>
    </w:p>
    <w:p w:rsidR="00F348D3" w:rsidRDefault="00F348D3" w:rsidP="00F348D3">
      <w:pPr>
        <w:pStyle w:val="NormlWeb"/>
        <w:shd w:val="clear" w:color="auto" w:fill="FFFFFF"/>
        <w:spacing w:before="0" w:beforeAutospacing="0" w:after="0" w:afterAutospacing="0" w:line="360" w:lineRule="auto"/>
        <w:jc w:val="both"/>
        <w:rPr>
          <w:color w:val="191A1B"/>
          <w:lang w:val="en-GB"/>
        </w:rPr>
      </w:pPr>
      <w:r>
        <w:rPr>
          <w:color w:val="191A1B"/>
          <w:lang w:val="en-GB"/>
        </w:rPr>
        <w:t>16:00 What will happen? Networking, Memorandum, Next steps</w:t>
      </w:r>
    </w:p>
    <w:p w:rsidR="00F348D3" w:rsidRDefault="00F348D3" w:rsidP="00F348D3">
      <w:pPr>
        <w:pStyle w:val="NormlWeb"/>
        <w:numPr>
          <w:ilvl w:val="0"/>
          <w:numId w:val="4"/>
        </w:numPr>
        <w:shd w:val="clear" w:color="auto" w:fill="FFFFFF"/>
        <w:spacing w:before="0" w:beforeAutospacing="0" w:after="0" w:afterAutospacing="0" w:line="360" w:lineRule="auto"/>
        <w:jc w:val="both"/>
        <w:rPr>
          <w:color w:val="191A1B"/>
          <w:lang w:val="en-GB"/>
        </w:rPr>
      </w:pPr>
      <w:r w:rsidRPr="000007C5">
        <w:rPr>
          <w:color w:val="191A1B"/>
          <w:lang w:val="en-GB"/>
        </w:rPr>
        <w:t>Mikołaj Getka-Kenig, District Museum in Sandomierz</w:t>
      </w:r>
    </w:p>
    <w:p w:rsidR="00F348D3" w:rsidRDefault="00F348D3" w:rsidP="00F348D3">
      <w:pPr>
        <w:pStyle w:val="NormlWeb"/>
        <w:numPr>
          <w:ilvl w:val="0"/>
          <w:numId w:val="4"/>
        </w:numPr>
        <w:shd w:val="clear" w:color="auto" w:fill="FFFFFF"/>
        <w:spacing w:before="0" w:beforeAutospacing="0" w:after="0" w:afterAutospacing="0" w:line="360" w:lineRule="auto"/>
        <w:jc w:val="both"/>
        <w:rPr>
          <w:color w:val="191A1B"/>
          <w:lang w:val="en-GB"/>
        </w:rPr>
      </w:pPr>
      <w:r>
        <w:rPr>
          <w:color w:val="191A1B"/>
          <w:lang w:val="en-GB"/>
        </w:rPr>
        <w:t xml:space="preserve">István Szilvássy </w:t>
      </w:r>
      <w:r w:rsidRPr="007C0B76">
        <w:rPr>
          <w:color w:val="191A1B"/>
          <w:lang w:val="en-GB"/>
        </w:rPr>
        <w:t xml:space="preserve">responsible for the content of the project </w:t>
      </w:r>
      <w:r>
        <w:rPr>
          <w:color w:val="191A1B"/>
          <w:lang w:val="en-GB"/>
        </w:rPr>
        <w:t xml:space="preserve">- </w:t>
      </w:r>
      <w:r w:rsidRPr="003A7469">
        <w:rPr>
          <w:color w:val="191A1B"/>
          <w:lang w:val="en-GB"/>
        </w:rPr>
        <w:t>president, Association of Hungarian Settlements’ and Regions’ Developers</w:t>
      </w:r>
    </w:p>
    <w:p w:rsidR="00F348D3" w:rsidRPr="002C3E19" w:rsidRDefault="00F348D3" w:rsidP="00F348D3">
      <w:pPr>
        <w:pStyle w:val="NormlWeb"/>
        <w:shd w:val="clear" w:color="auto" w:fill="FFFFFF"/>
        <w:spacing w:before="0" w:beforeAutospacing="0" w:after="0" w:afterAutospacing="0" w:line="360" w:lineRule="auto"/>
        <w:jc w:val="both"/>
        <w:rPr>
          <w:color w:val="191A1B"/>
          <w:lang w:val="en-US"/>
        </w:rPr>
      </w:pPr>
    </w:p>
    <w:p w:rsidR="00F348D3" w:rsidRDefault="00F348D3" w:rsidP="00F348D3">
      <w:pPr>
        <w:pStyle w:val="NormlWeb"/>
        <w:pBdr>
          <w:bottom w:val="single" w:sz="4" w:space="1" w:color="auto"/>
        </w:pBdr>
        <w:shd w:val="clear" w:color="auto" w:fill="FFFFFF"/>
        <w:spacing w:before="0" w:beforeAutospacing="0" w:after="0" w:afterAutospacing="0" w:line="360" w:lineRule="auto"/>
        <w:jc w:val="both"/>
        <w:rPr>
          <w:color w:val="191A1B"/>
          <w:lang w:val="en-GB"/>
        </w:rPr>
      </w:pPr>
      <w:r>
        <w:rPr>
          <w:color w:val="191A1B"/>
          <w:lang w:val="en-GB"/>
        </w:rPr>
        <w:t>16:20 Summaries of Round table work by table hosts</w:t>
      </w:r>
    </w:p>
    <w:p w:rsidR="00F348D3" w:rsidRDefault="00F348D3" w:rsidP="00F348D3">
      <w:pPr>
        <w:pStyle w:val="NormlWeb"/>
        <w:pBdr>
          <w:bottom w:val="single" w:sz="4" w:space="1" w:color="auto"/>
        </w:pBdr>
        <w:shd w:val="clear" w:color="auto" w:fill="FFFFFF"/>
        <w:spacing w:before="0" w:beforeAutospacing="0" w:after="0" w:afterAutospacing="0" w:line="360" w:lineRule="auto"/>
        <w:jc w:val="both"/>
        <w:rPr>
          <w:color w:val="191A1B"/>
          <w:lang w:val="en-GB"/>
        </w:rPr>
      </w:pPr>
      <w:r>
        <w:rPr>
          <w:color w:val="191A1B"/>
          <w:lang w:val="en-GB"/>
        </w:rPr>
        <w:t xml:space="preserve">17:00 Round table: Comments by representatives of state, regional, local decision-makers and </w:t>
      </w:r>
    </w:p>
    <w:p w:rsidR="00F348D3" w:rsidRDefault="00F348D3" w:rsidP="00F348D3">
      <w:pPr>
        <w:pStyle w:val="NormlWeb"/>
        <w:pBdr>
          <w:bottom w:val="single" w:sz="4" w:space="1" w:color="auto"/>
        </w:pBdr>
        <w:shd w:val="clear" w:color="auto" w:fill="FFFFFF"/>
        <w:spacing w:before="0" w:beforeAutospacing="0" w:after="0" w:afterAutospacing="0" w:line="360" w:lineRule="auto"/>
        <w:jc w:val="both"/>
        <w:rPr>
          <w:color w:val="191A1B"/>
          <w:lang w:val="en-GB"/>
        </w:rPr>
      </w:pPr>
      <w:r>
        <w:rPr>
          <w:color w:val="191A1B"/>
          <w:lang w:val="en-GB"/>
        </w:rPr>
        <w:t>17:30</w:t>
      </w:r>
      <w:r w:rsidRPr="00114D46">
        <w:rPr>
          <w:color w:val="191A1B"/>
          <w:lang w:val="en-GB"/>
        </w:rPr>
        <w:t xml:space="preserve"> </w:t>
      </w:r>
      <w:r>
        <w:rPr>
          <w:color w:val="191A1B"/>
          <w:lang w:val="en-GB"/>
        </w:rPr>
        <w:t>Closing word</w:t>
      </w:r>
      <w:r w:rsidRPr="00114D46">
        <w:rPr>
          <w:color w:val="191A1B"/>
          <w:lang w:val="en-GB"/>
        </w:rPr>
        <w:t xml:space="preserve"> </w:t>
      </w:r>
      <w:r>
        <w:rPr>
          <w:color w:val="191A1B"/>
          <w:lang w:val="en-GB"/>
        </w:rPr>
        <w:t>by local project partner</w:t>
      </w:r>
    </w:p>
    <w:p w:rsidR="00F348D3" w:rsidRPr="00B10893" w:rsidRDefault="00F348D3">
      <w:pPr>
        <w:rPr>
          <w:sz w:val="20"/>
          <w:lang w:val="en-GB"/>
        </w:rPr>
      </w:pPr>
    </w:p>
    <w:p w:rsidR="00B10893" w:rsidRPr="00B10893" w:rsidRDefault="00B10893">
      <w:pPr>
        <w:rPr>
          <w:rFonts w:ascii="Times New Roman" w:eastAsia="Times New Roman" w:hAnsi="Times New Roman" w:cs="Times New Roman"/>
          <w:color w:val="191A1B"/>
          <w:szCs w:val="24"/>
          <w:lang w:val="en-GB" w:eastAsia="hu-HU"/>
        </w:rPr>
      </w:pPr>
      <w:r w:rsidRPr="00B10893">
        <w:rPr>
          <w:rFonts w:ascii="Times New Roman" w:eastAsia="Times New Roman" w:hAnsi="Times New Roman" w:cs="Times New Roman"/>
          <w:color w:val="191A1B"/>
          <w:szCs w:val="24"/>
          <w:lang w:val="en-GB" w:eastAsia="hu-HU"/>
        </w:rPr>
        <w:t>The project is co-financed by the Governments of Czechia, Hungary, Poland and Slovakia through Visegrad Grants from International Visegrad Fund. The mission of the fund is to advance ideas for sustainable regional cooperation in Central Europe.</w:t>
      </w:r>
    </w:p>
    <w:sectPr w:rsidR="00B10893" w:rsidRPr="00B10893" w:rsidSect="00D27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C4AF5"/>
    <w:multiLevelType w:val="hybridMultilevel"/>
    <w:tmpl w:val="9C748E26"/>
    <w:lvl w:ilvl="0" w:tplc="040E000F">
      <w:start w:val="1"/>
      <w:numFmt w:val="decimal"/>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 w15:restartNumberingAfterBreak="0">
    <w:nsid w:val="338118C9"/>
    <w:multiLevelType w:val="hybridMultilevel"/>
    <w:tmpl w:val="255A56D8"/>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38B36FA1"/>
    <w:multiLevelType w:val="hybridMultilevel"/>
    <w:tmpl w:val="6692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948309D"/>
    <w:multiLevelType w:val="hybridMultilevel"/>
    <w:tmpl w:val="8960D31E"/>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15:restartNumberingAfterBreak="0">
    <w:nsid w:val="416C0460"/>
    <w:multiLevelType w:val="hybridMultilevel"/>
    <w:tmpl w:val="8968FC6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5B8007C1"/>
    <w:multiLevelType w:val="hybridMultilevel"/>
    <w:tmpl w:val="68D094A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15:restartNumberingAfterBreak="0">
    <w:nsid w:val="61345A43"/>
    <w:multiLevelType w:val="hybridMultilevel"/>
    <w:tmpl w:val="36826E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735A23BE"/>
    <w:multiLevelType w:val="hybridMultilevel"/>
    <w:tmpl w:val="EAFA016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D3"/>
    <w:rsid w:val="002F125B"/>
    <w:rsid w:val="00571F4B"/>
    <w:rsid w:val="005A7D31"/>
    <w:rsid w:val="00611F1A"/>
    <w:rsid w:val="007D095D"/>
    <w:rsid w:val="00A67DCB"/>
    <w:rsid w:val="00B10893"/>
    <w:rsid w:val="00B667B8"/>
    <w:rsid w:val="00BC42D4"/>
    <w:rsid w:val="00C40304"/>
    <w:rsid w:val="00C6105E"/>
    <w:rsid w:val="00C65E00"/>
    <w:rsid w:val="00CA4A3E"/>
    <w:rsid w:val="00CD573E"/>
    <w:rsid w:val="00CE7FF4"/>
    <w:rsid w:val="00D273B3"/>
    <w:rsid w:val="00D91823"/>
    <w:rsid w:val="00DB20C1"/>
    <w:rsid w:val="00DE379F"/>
    <w:rsid w:val="00EF4D8B"/>
    <w:rsid w:val="00F348D3"/>
    <w:rsid w:val="00FE3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9DA24-2D00-42E1-A92A-7B8D316B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273B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F348D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unhideWhenUsed/>
    <w:rsid w:val="00F348D3"/>
    <w:rPr>
      <w:color w:val="0000FF" w:themeColor="hyperlink"/>
      <w:u w:val="single"/>
    </w:rPr>
  </w:style>
  <w:style w:type="paragraph" w:styleId="Buborkszveg">
    <w:name w:val="Balloon Text"/>
    <w:basedOn w:val="Norml"/>
    <w:link w:val="BuborkszvegChar"/>
    <w:uiPriority w:val="99"/>
    <w:semiHidden/>
    <w:unhideWhenUsed/>
    <w:rsid w:val="00F348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48D3"/>
    <w:rPr>
      <w:rFonts w:ascii="Tahoma" w:hAnsi="Tahoma" w:cs="Tahoma"/>
      <w:sz w:val="16"/>
      <w:szCs w:val="16"/>
    </w:rPr>
  </w:style>
  <w:style w:type="paragraph" w:styleId="Listaszerbekezds">
    <w:name w:val="List Paragraph"/>
    <w:basedOn w:val="Norml"/>
    <w:uiPriority w:val="34"/>
    <w:qFormat/>
    <w:rsid w:val="002F1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lino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worldcaf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2996</Characters>
  <Application>Microsoft Office Word</Application>
  <DocSecurity>0</DocSecurity>
  <Lines>24</Lines>
  <Paragraphs>6</Paragraphs>
  <ScaleCrop>false</ScaleCrop>
  <HeadingPairs>
    <vt:vector size="4" baseType="variant">
      <vt:variant>
        <vt:lpstr>Cím</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Edukacyjno-Promocyjny</dc:creator>
  <cp:lastModifiedBy>Sziráki Katalin</cp:lastModifiedBy>
  <cp:revision>2</cp:revision>
  <dcterms:created xsi:type="dcterms:W3CDTF">2021-10-12T20:25:00Z</dcterms:created>
  <dcterms:modified xsi:type="dcterms:W3CDTF">2021-10-12T20:25:00Z</dcterms:modified>
</cp:coreProperties>
</file>